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07" w:tblpY="31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89"/>
        <w:gridCol w:w="167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261" w:type="dxa"/>
            <w:gridSpan w:val="2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32"/>
                <w:szCs w:val="32"/>
              </w:rPr>
              <w:t>附件</w:t>
            </w:r>
            <w:r>
              <w:rPr>
                <w:rFonts w:hint="default" w:ascii="仿宋_GB2312" w:hAnsi="宋体" w:eastAsia="仿宋_GB2312" w:cs="宋体"/>
                <w:color w:val="auto"/>
                <w:spacing w:val="-10"/>
                <w:kern w:val="0"/>
                <w:sz w:val="32"/>
                <w:szCs w:val="32"/>
                <w:lang w:val="en-US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32"/>
                <w:szCs w:val="32"/>
                <w:lang w:val="en-US" w:eastAsia="zh-CN"/>
              </w:rPr>
              <w:t>：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小标宋" w:eastAsia="方正小标宋简体" w:cs="小标宋"/>
                <w:color w:val="auto"/>
                <w:kern w:val="0"/>
                <w:sz w:val="44"/>
                <w:szCs w:val="44"/>
              </w:rPr>
              <w:t>萍乡市教育系统公费师范生招聘报名表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5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3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报考学校及学段学科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特长优势（荣誉）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026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r>
        <w:rPr>
          <w:rFonts w:hint="eastAsia"/>
          <w:lang w:val="en-US" w:eastAsia="zh-CN"/>
        </w:rPr>
        <w:tab/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备注：表格内容请填写规范、详尽。</w:t>
      </w:r>
    </w:p>
    <w:p>
      <w:pPr>
        <w:tabs>
          <w:tab w:val="left" w:pos="819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3477F"/>
    <w:rsid w:val="2E93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2021-11-27T09:39:00Z</dcterms:created>
  <dc:creator>不敢掠美</dc:creator>
  <cp:lastModifiedBy>不敢掠美</cp:lastModifiedBy>
  <dcterms:modified xsi:type="dcterms:W3CDTF">2021-11-27T09:40:21Z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