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小标宋简体" w:hAnsi="小标宋简体" w:eastAsia="小标宋简体" w:cs="小标宋简体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小标宋简体" w:hAnsi="小标宋简体" w:eastAsia="小标宋简体" w:cs="小标宋简体"/>
          <w:b/>
          <w:bCs/>
          <w:sz w:val="36"/>
          <w:szCs w:val="36"/>
          <w:shd w:val="clear" w:color="auto" w:fill="FFFFFF"/>
          <w:lang w:val="en-US" w:eastAsia="zh-CN"/>
        </w:rPr>
        <w:t>渭南师范学院2024年专职</w:t>
      </w:r>
      <w:bookmarkStart w:id="0" w:name="_GoBack"/>
      <w:bookmarkEnd w:id="0"/>
      <w:r>
        <w:rPr>
          <w:rFonts w:hint="eastAsia" w:ascii="小标宋简体" w:hAnsi="小标宋简体" w:eastAsia="小标宋简体" w:cs="小标宋简体"/>
          <w:b/>
          <w:bCs/>
          <w:sz w:val="36"/>
          <w:szCs w:val="36"/>
          <w:shd w:val="clear" w:color="auto" w:fill="FFFFFF"/>
          <w:lang w:val="en-US" w:eastAsia="zh-CN"/>
        </w:rPr>
        <w:t>辅导员、专任教师和实验教师公开招聘计划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小标宋简体" w:hAnsi="小标宋简体" w:eastAsia="小标宋简体" w:cs="小标宋简体"/>
          <w:b/>
          <w:bCs/>
          <w:sz w:val="36"/>
          <w:szCs w:val="36"/>
          <w:shd w:val="clear" w:color="auto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double" w:color="00B0F0" w:sz="4" w:space="0"/>
          <w:left w:val="double" w:color="00B0F0" w:sz="4" w:space="0"/>
          <w:bottom w:val="double" w:color="00B0F0" w:sz="4" w:space="0"/>
          <w:right w:val="double" w:color="00B0F0" w:sz="4" w:space="0"/>
          <w:insideH w:val="double" w:color="00B0F0" w:sz="4" w:space="0"/>
          <w:insideV w:val="double" w:color="00B0F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786"/>
        <w:gridCol w:w="2574"/>
        <w:gridCol w:w="2706"/>
        <w:gridCol w:w="2833"/>
        <w:gridCol w:w="3556"/>
      </w:tblGrid>
      <w:tr>
        <w:tblPrEx>
          <w:tblBorders>
            <w:top w:val="double" w:color="00B0F0" w:sz="4" w:space="0"/>
            <w:left w:val="double" w:color="00B0F0" w:sz="4" w:space="0"/>
            <w:bottom w:val="double" w:color="00B0F0" w:sz="4" w:space="0"/>
            <w:right w:val="double" w:color="00B0F0" w:sz="4" w:space="0"/>
            <w:insideH w:val="double" w:color="00B0F0" w:sz="4" w:space="0"/>
            <w:insideV w:val="doub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42" w:type="dxa"/>
            <w:tcBorders>
              <w:tl2br w:val="nil"/>
              <w:tr2bl w:val="nil"/>
            </w:tcBorders>
            <w:shd w:val="clear" w:color="auto" w:fill="C7DA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C7DA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shd w:val="clear" w:color="auto" w:fill="C7DA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shd w:val="clear" w:color="auto" w:fill="C7DA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2833" w:type="dxa"/>
            <w:tcBorders>
              <w:tl2br w:val="nil"/>
              <w:tr2bl w:val="nil"/>
            </w:tcBorders>
            <w:shd w:val="clear" w:color="auto" w:fill="C7DA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3556" w:type="dxa"/>
            <w:tcBorders>
              <w:tl2br w:val="nil"/>
              <w:tr2bl w:val="nil"/>
            </w:tcBorders>
            <w:shd w:val="clear" w:color="auto" w:fill="C7DAF1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业务条件</w:t>
            </w:r>
          </w:p>
        </w:tc>
      </w:tr>
      <w:tr>
        <w:tblPrEx>
          <w:tblBorders>
            <w:top w:val="double" w:color="00B0F0" w:sz="4" w:space="0"/>
            <w:left w:val="double" w:color="00B0F0" w:sz="4" w:space="0"/>
            <w:bottom w:val="double" w:color="00B0F0" w:sz="4" w:space="0"/>
            <w:right w:val="double" w:color="00B0F0" w:sz="4" w:space="0"/>
            <w:insideH w:val="double" w:color="00B0F0" w:sz="4" w:space="0"/>
            <w:insideV w:val="doub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134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所学专业与我校专业设置相同或相近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（含1名少数民族）</w:t>
            </w:r>
          </w:p>
        </w:tc>
        <w:tc>
          <w:tcPr>
            <w:tcW w:w="2833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1.具备研究生学历和硕士及以上学位，2024年8月31日之前取得学历学位证书，并可派遣到我校工作；国（境）外硕士研究生取得学历学位须经教育部认证，且可通过教育部派遣回国工作。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2.年龄不超过28周岁（含28周岁，1996年7月1日以后出生，含1996年7月1日）。</w:t>
            </w:r>
          </w:p>
        </w:tc>
        <w:tc>
          <w:tcPr>
            <w:tcW w:w="35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中共党员或中共预备党员；应具有1年以上兼职辅导员或主要学生干部工作经历。</w:t>
            </w:r>
          </w:p>
        </w:tc>
      </w:tr>
      <w:tr>
        <w:tblPrEx>
          <w:tblBorders>
            <w:top w:val="double" w:color="00B0F0" w:sz="4" w:space="0"/>
            <w:left w:val="double" w:color="00B0F0" w:sz="4" w:space="0"/>
            <w:bottom w:val="double" w:color="00B0F0" w:sz="4" w:space="0"/>
            <w:right w:val="double" w:color="00B0F0" w:sz="4" w:space="0"/>
            <w:insideH w:val="double" w:color="00B0F0" w:sz="4" w:space="0"/>
            <w:insideV w:val="doub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34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学前教育、小学教育和科学教育（科学与技术教育方向）相关专业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本硕专业须一致或相近</w:t>
            </w:r>
          </w:p>
        </w:tc>
      </w:tr>
      <w:tr>
        <w:tblPrEx>
          <w:tblBorders>
            <w:top w:val="double" w:color="00B0F0" w:sz="4" w:space="0"/>
            <w:left w:val="double" w:color="00B0F0" w:sz="4" w:space="0"/>
            <w:bottom w:val="double" w:color="00B0F0" w:sz="4" w:space="0"/>
            <w:right w:val="double" w:color="00B0F0" w:sz="4" w:space="0"/>
            <w:insideH w:val="double" w:color="00B0F0" w:sz="4" w:space="0"/>
            <w:insideV w:val="doub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34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体育类（专长为足球、田径、健美操）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5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本硕专业须一致或相近；必须具有国家二级运动员以上资格。</w:t>
            </w:r>
          </w:p>
        </w:tc>
      </w:tr>
      <w:tr>
        <w:tblPrEx>
          <w:tblBorders>
            <w:top w:val="double" w:color="00B0F0" w:sz="4" w:space="0"/>
            <w:left w:val="double" w:color="00B0F0" w:sz="4" w:space="0"/>
            <w:bottom w:val="double" w:color="00B0F0" w:sz="4" w:space="0"/>
            <w:right w:val="double" w:color="00B0F0" w:sz="4" w:space="0"/>
            <w:insideH w:val="double" w:color="00B0F0" w:sz="4" w:space="0"/>
            <w:insideV w:val="double" w:color="00B0F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34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257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化学、应用化学、材料科学相关专业</w:t>
            </w:r>
          </w:p>
        </w:tc>
        <w:tc>
          <w:tcPr>
            <w:tcW w:w="270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3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5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本硕专业须一致或相近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</w:p>
    <w:sectPr>
      <w:pgSz w:w="16838" w:h="11906" w:orient="landscape"/>
      <w:pgMar w:top="1800" w:right="1020" w:bottom="180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YTMyN2M1MmVlMDU1ZGFhNjY2NDBkYjI1YzNjZTAifQ=="/>
  </w:docVars>
  <w:rsids>
    <w:rsidRoot w:val="603F7BC6"/>
    <w:rsid w:val="022C73A9"/>
    <w:rsid w:val="2A83250D"/>
    <w:rsid w:val="30620E13"/>
    <w:rsid w:val="557A0C4C"/>
    <w:rsid w:val="560D6AD2"/>
    <w:rsid w:val="5DC66719"/>
    <w:rsid w:val="603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autoRedefine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2024-03-11T14:34:00Z</dcterms:created>
  <dc:creator>蓝天</dc:creator>
  <cp:lastModifiedBy>蓝天</cp:lastModifiedBy>
  <dcterms:modified xsi:type="dcterms:W3CDTF">2024-03-12T06:49:53Z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1DF1223975EA49578B683D6EAA0D4635_11</vt:lpwstr>
  </property>
</Properties>
</file>