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年德清县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择优招聘高中教师计划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3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669"/>
        <w:gridCol w:w="377"/>
        <w:gridCol w:w="480"/>
        <w:gridCol w:w="3291"/>
        <w:gridCol w:w="12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招聘学校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招聘岗位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招聘计划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学历要求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报考岗位专业</w:t>
            </w:r>
          </w:p>
        </w:tc>
        <w:tc>
          <w:tcPr>
            <w:tcW w:w="12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浙工大附属德高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高中语文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姜老师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13957269782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、姚老师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13735169159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高中英语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高中政治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政治学类、马克思主义理论类、哲学类、马克思主义与中国经济社会发展、马克思主义法治思想中国化研究、学科教学（思政）、课程与教学论（思政）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高中地理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地理学类、学科教学（地理）、课程与教学论（地理）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德清一中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高中语文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蔡老师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13511205135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、程老师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13735169110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高中数学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数学类、学科教学（数学）、课程与教学论（数学）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高中英语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德清六中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高中语文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沈老师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13957295266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、徐老师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13867241260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高中英语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湖州市技师学院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中职语文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6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中国语言文学类、学科教学（语文）、课程与教学论（语文）</w:t>
            </w:r>
          </w:p>
        </w:tc>
        <w:tc>
          <w:tcPr>
            <w:tcW w:w="12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董老师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13735116066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、余老师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13567296576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中职数学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4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数学类、学科教学（数学）、课程与教学论（数学）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中职英语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英语教育、英语语言文学、英语笔译、英语口译、学科教学（英语）、课程与教学论（英语）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中职历史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3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硕士研究生及以上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中国史类、世界史类、考古学类、学科教学（历史）、课程与教学论（历史）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中职体育（排球方向）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体育学类、学科教学（体育）、课程与教学论（体育）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中职体育（篮球方向）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体育学类、学科教学（体育）、课程与教学论（体育）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中职数控铣工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研究生：机械工程类；本科：机械类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中职机械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研究生：机械工程类；本科：机械类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中职无人机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研究生：力学类、机械工程类、电气工程类、电子科学与技术类；本科：电子信息类、机械类、自动化类、航空航天类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中职汽修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研究生：新能源汽车工程、车辆工程；本科：车辆工程、汽车维修工程教育、新能源汽车工程、新能源汽车工程技术、汽车工程技术、智能网联汽车工程技术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中职跨境电商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电子商务、国际商务、市场营销、市场营销管理、市场营销学、物流管理与电子商务、信息系统与电子商务、国际电子商务语言与文化、金融贸易电子商务；本科：电子商务类、市场营销、国际市场营销、国际商务、市场营销教育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中职数字媒体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2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数字媒体技术、广告学、互联网信息、数字出版与传播、数字传媒、网络与新媒体、新媒体、艺术传播；本科：广告学、传播学、网络与新媒体、新媒体与信息网络、媒体创意、数字出版、数字动画、全媒体新闻采编与制作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中职地理信息（遥感方向）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研究生：测绘科学与技术类、地理环境遥感、地图学与地理信息系统；本科：测绘类、地理信息科学、地理信息技术、地理信息系统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中职电子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研究生：电气工程类、电子科学与技术类；本科：电气类、电子信息类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中职园林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研究生：风景园林学类；本科：风景园林、园林、园林工程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中职旅游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研究生：旅游管理；本科：旅游管理、酒店管理、旅游管理与服务教育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中职财会</w:t>
            </w:r>
          </w:p>
        </w:tc>
        <w:tc>
          <w:tcPr>
            <w:tcW w:w="3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1</w:t>
            </w:r>
          </w:p>
        </w:tc>
        <w:tc>
          <w:tcPr>
            <w:tcW w:w="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jc w:val="center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大学本科及以上</w:t>
            </w:r>
          </w:p>
        </w:tc>
        <w:tc>
          <w:tcPr>
            <w:tcW w:w="32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/>
              <w:textAlignment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1"/>
                <w:szCs w:val="11"/>
                <w:bdr w:val="none" w:color="auto" w:sz="0" w:space="0"/>
              </w:rPr>
              <w:t>研究生：财务管理、财务学、会计、会计学、审计、审计学；本科：财务管理、财务会计教育、财务会计与审计、大数据与财务管理、大数据与会计、大数据与审计、国际会计、会计、会计信息技术、会计学、审计学</w:t>
            </w:r>
          </w:p>
        </w:tc>
        <w:tc>
          <w:tcPr>
            <w:tcW w:w="12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2"/>
                <w:szCs w:val="1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2"/>
          <w:szCs w:val="1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54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2024-02-29T06:59:28Z</dcterms:created>
  <dc:creator>19219</dc:creator>
  <cp:lastModifiedBy>19219</cp:lastModifiedBy>
  <dcterms:modified xsi:type="dcterms:W3CDTF">2024-02-29T06:59:37Z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DFE8C39110D54187A031AE4F898A909D_12</vt:lpwstr>
  </property>
</Properties>
</file>